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296D692F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2C732D7C" w:rsidR="004645C8" w:rsidRPr="00D740AA" w:rsidRDefault="00F26894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SEGUNDO</w:t>
            </w:r>
          </w:p>
        </w:tc>
      </w:tr>
      <w:tr w:rsidR="004645C8" w:rsidRPr="00D740AA" w14:paraId="602E6D35" w14:textId="77777777" w:rsidTr="296D692F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62B0FCCA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INGLÉS</w:t>
            </w:r>
          </w:p>
        </w:tc>
      </w:tr>
      <w:tr w:rsidR="004645C8" w:rsidRPr="00D740AA" w14:paraId="76EAA62F" w14:textId="77777777" w:rsidTr="296D692F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06148FC3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ALEJANDRO HERRERA, DIANA CALVO, DANIEL </w:t>
            </w:r>
            <w:r w:rsidR="00762D72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PARDO, JHON ACOSTA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296D692F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296D692F">
        <w:trPr>
          <w:trHeight w:val="202"/>
        </w:trPr>
        <w:tc>
          <w:tcPr>
            <w:tcW w:w="10622" w:type="dxa"/>
            <w:gridSpan w:val="2"/>
          </w:tcPr>
          <w:p w14:paraId="0196E28F" w14:textId="6D88C716" w:rsidR="00762D72" w:rsidRPr="00FE5367" w:rsidRDefault="00E57BCB" w:rsidP="296D692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E57BCB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Reforzar las competencias comunicativas básicas en inglés mediante el reconocimiento, comprensión y uso oral y escrito de expresiones y vocabulario cotidiano relacionado con la presentación personal, los números, los días, los meses, las frutas, los colores, el alfabeto, la familia, las partes de la casa, los objetos escolares y los animales del zoológico, promoviendo la confianza y el gusto por comunicarse en una lengua extranjera.</w:t>
            </w:r>
          </w:p>
        </w:tc>
      </w:tr>
      <w:tr w:rsidR="008C3814" w:rsidRPr="00D740AA" w14:paraId="042BE9A3" w14:textId="77777777" w:rsidTr="296D692F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2760E420" w14:textId="77777777" w:rsidR="00D84EA3" w:rsidRPr="00D84EA3" w:rsidRDefault="00D84EA3" w:rsidP="00D84EA3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D84E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Fortalecer la seguridad al expresarse en inglés.</w:t>
            </w:r>
          </w:p>
          <w:p w14:paraId="1DC8C347" w14:textId="77777777" w:rsidR="00D84EA3" w:rsidRPr="00D84EA3" w:rsidRDefault="00D84EA3" w:rsidP="00D84EA3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D84E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Participar con entusiasmo y respeto en actividades grupales.</w:t>
            </w:r>
          </w:p>
          <w:p w14:paraId="04F0F14F" w14:textId="01B7B75F" w:rsidR="008C3814" w:rsidRPr="00D740AA" w:rsidRDefault="00D84EA3" w:rsidP="00D84EA3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D84E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Demostrar curiosidad y disposición hacia el aprendizaje del idioma.</w:t>
            </w:r>
          </w:p>
        </w:tc>
      </w:tr>
      <w:tr w:rsidR="008C3814" w:rsidRPr="00D740AA" w14:paraId="4FBEC9BF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41B69055" w14:textId="77777777" w:rsidR="00DF3823" w:rsidRPr="00DF3823" w:rsidRDefault="00DF3823" w:rsidP="00DF3823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DF3823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vocabulario y expresiones básicas sobre las temáticas trabajadas.</w:t>
            </w:r>
          </w:p>
          <w:p w14:paraId="12365D4F" w14:textId="77777777" w:rsidR="00DF3823" w:rsidRPr="00DF3823" w:rsidRDefault="00DF3823" w:rsidP="00DF3823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DF3823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Comprender preguntas y respuestas sencillas relacionadas con la presentación personal, los números, los días y los meses.</w:t>
            </w:r>
          </w:p>
          <w:p w14:paraId="7727DFBA" w14:textId="6BF3DE72" w:rsidR="008C3814" w:rsidRPr="00D740AA" w:rsidRDefault="00DF3823" w:rsidP="00DF3823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DF3823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Asociar palabras con imágenes, sonidos y acciones cotidianas.</w:t>
            </w:r>
          </w:p>
        </w:tc>
      </w:tr>
      <w:tr w:rsidR="008C3814" w:rsidRPr="00D740AA" w14:paraId="57FA1FA2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242BDA5A" w14:textId="77777777" w:rsidR="00792679" w:rsidRPr="00792679" w:rsidRDefault="00792679" w:rsidP="00792679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Usar frases cortas para presentarse e interactuar (</w:t>
            </w:r>
            <w:proofErr w:type="gramStart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“</w:t>
            </w:r>
            <w:proofErr w:type="spellStart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Hello</w:t>
            </w:r>
            <w:proofErr w:type="spellEnd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, </w:t>
            </w:r>
            <w:proofErr w:type="spellStart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my</w:t>
            </w:r>
            <w:proofErr w:type="spellEnd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proofErr w:type="spellStart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name</w:t>
            </w:r>
            <w:proofErr w:type="spellEnd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proofErr w:type="spellStart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is</w:t>
            </w:r>
            <w:proofErr w:type="spellEnd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…”, “</w:t>
            </w:r>
            <w:proofErr w:type="spellStart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How</w:t>
            </w:r>
            <w:proofErr w:type="spellEnd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are </w:t>
            </w:r>
            <w:proofErr w:type="spellStart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you</w:t>
            </w:r>
            <w:proofErr w:type="spellEnd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?</w:t>
            </w:r>
            <w:proofErr w:type="gramEnd"/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”, “I am fine”).</w:t>
            </w:r>
          </w:p>
          <w:p w14:paraId="467DFC78" w14:textId="77777777" w:rsidR="00792679" w:rsidRPr="00792679" w:rsidRDefault="00792679" w:rsidP="00792679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Participar en juegos, canciones y actividades orales que impliquen comprensión y uso de vocabulario.</w:t>
            </w:r>
          </w:p>
          <w:p w14:paraId="0FFF80BA" w14:textId="6B6C73E5" w:rsidR="008C3814" w:rsidRPr="00D740AA" w:rsidRDefault="00792679" w:rsidP="00792679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79267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Completar ejercicios de emparejamiento, coloreado, recorte y escritura guiada para reforzar vocabulario.</w:t>
            </w:r>
          </w:p>
        </w:tc>
      </w:tr>
    </w:tbl>
    <w:p w14:paraId="2C640D26" w14:textId="77777777" w:rsidR="008C3814" w:rsidRPr="009A517D" w:rsidRDefault="008C3814" w:rsidP="296D692F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1187A3C0" w:rsidR="00FB2746" w:rsidRPr="00C83C3A" w:rsidRDefault="0086344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86344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1: “</w:t>
            </w:r>
            <w:proofErr w:type="spellStart"/>
            <w:r w:rsidRPr="0086344A">
              <w:rPr>
                <w:rFonts w:ascii="Century Gothic" w:eastAsia="Calibri" w:hAnsi="Century Gothic"/>
                <w:b w:val="0"/>
                <w:bCs w:val="0"/>
                <w:szCs w:val="24"/>
              </w:rPr>
              <w:t>Let’s</w:t>
            </w:r>
            <w:proofErr w:type="spellEnd"/>
            <w:r w:rsidRPr="0086344A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 introduce </w:t>
            </w:r>
            <w:proofErr w:type="spellStart"/>
            <w:r w:rsidRPr="0086344A">
              <w:rPr>
                <w:rFonts w:ascii="Century Gothic" w:eastAsia="Calibri" w:hAnsi="Century Gothic"/>
                <w:b w:val="0"/>
                <w:bCs w:val="0"/>
                <w:szCs w:val="24"/>
              </w:rPr>
              <w:t>ourselves</w:t>
            </w:r>
            <w:proofErr w:type="spellEnd"/>
            <w:r w:rsidRPr="0086344A">
              <w:rPr>
                <w:rFonts w:ascii="Century Gothic" w:eastAsia="Calibri" w:hAnsi="Century Gothic"/>
                <w:b w:val="0"/>
                <w:bCs w:val="0"/>
                <w:szCs w:val="24"/>
              </w:rPr>
              <w:t>!” – Juego de presentación en parejas.</w:t>
            </w:r>
          </w:p>
        </w:tc>
        <w:tc>
          <w:tcPr>
            <w:tcW w:w="2656" w:type="dxa"/>
            <w:vAlign w:val="center"/>
          </w:tcPr>
          <w:p w14:paraId="29903EB1" w14:textId="1010974D" w:rsidR="00C83C3A" w:rsidRPr="00C83C3A" w:rsidRDefault="00645D44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45D44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Usa expresiones para saludar y presentarse correctamente. Responde a preguntas básicas.</w:t>
            </w:r>
          </w:p>
        </w:tc>
        <w:tc>
          <w:tcPr>
            <w:tcW w:w="2655" w:type="dxa"/>
            <w:vAlign w:val="center"/>
          </w:tcPr>
          <w:p w14:paraId="0744F208" w14:textId="53958490" w:rsidR="00C83C3A" w:rsidRPr="00A10DD2" w:rsidRDefault="00C049A1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049A1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Juego de roles, repetición guiada y diálogo simulado.</w:t>
            </w:r>
          </w:p>
        </w:tc>
        <w:tc>
          <w:tcPr>
            <w:tcW w:w="2656" w:type="dxa"/>
            <w:vAlign w:val="center"/>
          </w:tcPr>
          <w:p w14:paraId="7B05D88C" w14:textId="742E2A87" w:rsidR="00C83C3A" w:rsidRPr="00F8103E" w:rsidRDefault="00C049A1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proofErr w:type="spellStart"/>
            <w:r w:rsidRPr="00C049A1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Flashcards</w:t>
            </w:r>
            <w:proofErr w:type="spellEnd"/>
            <w:r w:rsidRPr="00C049A1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, tarjetas con nombres, audio de saludo.</w:t>
            </w:r>
          </w:p>
        </w:tc>
      </w:tr>
      <w:tr w:rsidR="00C83C3A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6F89754A" w:rsidR="00ED78E3" w:rsidRPr="00C83C3A" w:rsidRDefault="00DB3DA4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DB3DA4">
              <w:rPr>
                <w:rFonts w:ascii="Century Gothic" w:eastAsia="Calibri" w:hAnsi="Century Gothic"/>
                <w:b w:val="0"/>
                <w:bCs w:val="0"/>
                <w:szCs w:val="24"/>
              </w:rPr>
              <w:lastRenderedPageBreak/>
              <w:t>Actividad 2: “</w:t>
            </w:r>
            <w:proofErr w:type="spellStart"/>
            <w:r w:rsidRPr="00DB3DA4">
              <w:rPr>
                <w:rFonts w:ascii="Century Gothic" w:eastAsia="Calibri" w:hAnsi="Century Gothic"/>
                <w:b w:val="0"/>
                <w:bCs w:val="0"/>
                <w:szCs w:val="24"/>
              </w:rPr>
              <w:t>Counting</w:t>
            </w:r>
            <w:proofErr w:type="spellEnd"/>
            <w:r w:rsidRPr="00DB3DA4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 and </w:t>
            </w:r>
            <w:proofErr w:type="spellStart"/>
            <w:r w:rsidRPr="00DB3DA4">
              <w:rPr>
                <w:rFonts w:ascii="Century Gothic" w:eastAsia="Calibri" w:hAnsi="Century Gothic"/>
                <w:b w:val="0"/>
                <w:bCs w:val="0"/>
                <w:szCs w:val="24"/>
              </w:rPr>
              <w:t>singing</w:t>
            </w:r>
            <w:proofErr w:type="spellEnd"/>
            <w:r w:rsidRPr="00DB3DA4">
              <w:rPr>
                <w:rFonts w:ascii="Century Gothic" w:eastAsia="Calibri" w:hAnsi="Century Gothic"/>
                <w:b w:val="0"/>
                <w:bCs w:val="0"/>
                <w:szCs w:val="24"/>
              </w:rPr>
              <w:t>” – Canción y ejercicios con números y días de la semana.</w:t>
            </w:r>
          </w:p>
        </w:tc>
        <w:tc>
          <w:tcPr>
            <w:tcW w:w="2656" w:type="dxa"/>
            <w:vAlign w:val="center"/>
          </w:tcPr>
          <w:p w14:paraId="637AB330" w14:textId="76E8DAE5" w:rsidR="00C83C3A" w:rsidRPr="00C83C3A" w:rsidRDefault="00A735A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A735A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Reconoce y pronuncia correctamente los números del 1 al 20, días y meses.</w:t>
            </w:r>
          </w:p>
        </w:tc>
        <w:tc>
          <w:tcPr>
            <w:tcW w:w="2655" w:type="dxa"/>
            <w:vAlign w:val="center"/>
          </w:tcPr>
          <w:p w14:paraId="085DE37D" w14:textId="07FD3D72" w:rsidR="00C83C3A" w:rsidRPr="007A60DE" w:rsidRDefault="00422F46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422F4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Canciones, juegos orales, práctica en grupo.</w:t>
            </w:r>
          </w:p>
        </w:tc>
        <w:tc>
          <w:tcPr>
            <w:tcW w:w="2656" w:type="dxa"/>
            <w:vAlign w:val="center"/>
          </w:tcPr>
          <w:p w14:paraId="14ECF9D2" w14:textId="36C0EBA9" w:rsidR="00C83C3A" w:rsidRPr="00D31C71" w:rsidRDefault="00422F46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422F4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Audio de canciones, carteles con números y calendario.</w:t>
            </w:r>
          </w:p>
        </w:tc>
      </w:tr>
      <w:tr w:rsidR="00C83C3A" w:rsidRPr="00C83C3A" w14:paraId="6F702FC0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53A708A2" w14:textId="59FBDBE9" w:rsidR="00ED78E3" w:rsidRPr="00C83C3A" w:rsidRDefault="006F5F32" w:rsidP="00820F44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6F5F32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3: “</w:t>
            </w:r>
            <w:proofErr w:type="spellStart"/>
            <w:r w:rsidRPr="006F5F32">
              <w:rPr>
                <w:rFonts w:ascii="Century Gothic" w:eastAsia="Calibri" w:hAnsi="Century Gothic"/>
                <w:b w:val="0"/>
                <w:bCs w:val="0"/>
                <w:szCs w:val="24"/>
              </w:rPr>
              <w:t>My</w:t>
            </w:r>
            <w:proofErr w:type="spellEnd"/>
            <w:r w:rsidRPr="006F5F32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 </w:t>
            </w:r>
            <w:proofErr w:type="spellStart"/>
            <w:r w:rsidRPr="006F5F32">
              <w:rPr>
                <w:rFonts w:ascii="Century Gothic" w:eastAsia="Calibri" w:hAnsi="Century Gothic"/>
                <w:b w:val="0"/>
                <w:bCs w:val="0"/>
                <w:szCs w:val="24"/>
              </w:rPr>
              <w:t>colorful</w:t>
            </w:r>
            <w:proofErr w:type="spellEnd"/>
            <w:r w:rsidRPr="006F5F32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 zoo” – Creación de mural con frutas, colores y animales del zoológico.</w:t>
            </w:r>
          </w:p>
        </w:tc>
        <w:tc>
          <w:tcPr>
            <w:tcW w:w="2656" w:type="dxa"/>
            <w:vAlign w:val="center"/>
          </w:tcPr>
          <w:p w14:paraId="0995D32D" w14:textId="6C5714D5" w:rsidR="00C83C3A" w:rsidRPr="00C83C3A" w:rsidRDefault="006F5F32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F5F32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Identifica y nombra frutas, colores y animales. Usa adjetivos básicos (</w:t>
            </w:r>
            <w:proofErr w:type="spellStart"/>
            <w:r w:rsidRPr="006F5F32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big</w:t>
            </w:r>
            <w:proofErr w:type="spellEnd"/>
            <w:r w:rsidRPr="006F5F32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, </w:t>
            </w:r>
            <w:proofErr w:type="spellStart"/>
            <w:r w:rsidRPr="006F5F32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small</w:t>
            </w:r>
            <w:proofErr w:type="spellEnd"/>
            <w:r w:rsidRPr="006F5F32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).</w:t>
            </w:r>
          </w:p>
        </w:tc>
        <w:tc>
          <w:tcPr>
            <w:tcW w:w="2655" w:type="dxa"/>
            <w:vAlign w:val="center"/>
          </w:tcPr>
          <w:p w14:paraId="4A030971" w14:textId="721ED7D5" w:rsidR="00C83C3A" w:rsidRPr="0084716F" w:rsidRDefault="00BF2F58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F2F58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Trabajo artístico, exposición oral guiada.</w:t>
            </w:r>
          </w:p>
        </w:tc>
        <w:tc>
          <w:tcPr>
            <w:tcW w:w="2656" w:type="dxa"/>
            <w:vAlign w:val="center"/>
          </w:tcPr>
          <w:p w14:paraId="718DFEAD" w14:textId="3AC3AD84" w:rsidR="00C83C3A" w:rsidRPr="00C83C3A" w:rsidRDefault="00B62139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B62139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Cartulina, marcadores, recortes, colores, imágenes.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68C9D018" w14:textId="77777777" w:rsidR="009E3E05" w:rsidRPr="00CE370C" w:rsidRDefault="009E3E05" w:rsidP="009E3E05">
            <w:pPr>
              <w:pStyle w:val="NormalWeb"/>
              <w:rPr>
                <w:rStyle w:val="Textoennegrita"/>
                <w:rFonts w:ascii="Century Gothic" w:hAnsi="Century Gothic"/>
              </w:rPr>
            </w:pPr>
            <w:r w:rsidRPr="00CA2D5B">
              <w:rPr>
                <w:rStyle w:val="Textoennegrita"/>
                <w:rFonts w:ascii="Century Gothic" w:hAnsi="Century Gothic"/>
                <w:b/>
                <w:bCs/>
              </w:rPr>
              <w:t>Inicio</w:t>
            </w:r>
            <w:r w:rsidRPr="00CE370C">
              <w:rPr>
                <w:rStyle w:val="Textoennegrita"/>
                <w:rFonts w:ascii="Century Gothic" w:hAnsi="Century Gothic"/>
              </w:rPr>
              <w:t>: conversación guiada y saludo general para reconocer saberes previos.</w:t>
            </w:r>
          </w:p>
          <w:p w14:paraId="26F8EF24" w14:textId="77777777" w:rsidR="003E2E29" w:rsidRPr="00CA2D5B" w:rsidRDefault="009E3E05" w:rsidP="009E3E05">
            <w:pPr>
              <w:pStyle w:val="NormalWeb"/>
              <w:rPr>
                <w:rStyle w:val="Textoennegrita"/>
                <w:rFonts w:ascii="Century Gothic" w:hAnsi="Century Gothic"/>
                <w:b/>
                <w:bCs/>
              </w:rPr>
            </w:pPr>
            <w:r w:rsidRPr="00CA2D5B">
              <w:rPr>
                <w:rStyle w:val="Textoennegrita"/>
                <w:rFonts w:ascii="Century Gothic" w:hAnsi="Century Gothic"/>
                <w:b/>
                <w:bCs/>
              </w:rPr>
              <w:t>Desarrollo:</w:t>
            </w:r>
          </w:p>
          <w:p w14:paraId="595A7B9A" w14:textId="04BECE31" w:rsidR="009E3E05" w:rsidRPr="00CE370C" w:rsidRDefault="009E3E05" w:rsidP="009E3E05">
            <w:pPr>
              <w:pStyle w:val="NormalWeb"/>
              <w:rPr>
                <w:rStyle w:val="Textoennegrita"/>
                <w:rFonts w:ascii="Century Gothic" w:hAnsi="Century Gothic"/>
              </w:rPr>
            </w:pPr>
            <w:r w:rsidRPr="00CE370C">
              <w:rPr>
                <w:rStyle w:val="Textoennegrita"/>
                <w:rFonts w:ascii="Century Gothic" w:hAnsi="Century Gothic"/>
              </w:rPr>
              <w:t>Repaso de las temáticas con apoyo de canciones, videos, juegos de memoria y dinámicas participativas.</w:t>
            </w:r>
          </w:p>
          <w:p w14:paraId="0542A813" w14:textId="77777777" w:rsidR="009E3E05" w:rsidRPr="00CE370C" w:rsidRDefault="009E3E05" w:rsidP="009E3E05">
            <w:pPr>
              <w:pStyle w:val="NormalWeb"/>
              <w:rPr>
                <w:rStyle w:val="Textoennegrita"/>
                <w:rFonts w:ascii="Century Gothic" w:hAnsi="Century Gothic"/>
              </w:rPr>
            </w:pPr>
            <w:r w:rsidRPr="00CE370C">
              <w:rPr>
                <w:rStyle w:val="Textoennegrita"/>
                <w:rFonts w:ascii="Century Gothic" w:hAnsi="Century Gothic"/>
              </w:rPr>
              <w:t>Desarrollo de las cuatro actividades con acompañamiento docente.</w:t>
            </w:r>
          </w:p>
          <w:p w14:paraId="7076816C" w14:textId="77777777" w:rsidR="009E3E05" w:rsidRPr="00CE370C" w:rsidRDefault="009E3E05" w:rsidP="009E3E05">
            <w:pPr>
              <w:pStyle w:val="NormalWeb"/>
              <w:rPr>
                <w:rStyle w:val="Textoennegrita"/>
                <w:rFonts w:ascii="Century Gothic" w:hAnsi="Century Gothic"/>
              </w:rPr>
            </w:pPr>
            <w:r w:rsidRPr="00CE370C">
              <w:rPr>
                <w:rStyle w:val="Textoennegrita"/>
                <w:rFonts w:ascii="Century Gothic" w:hAnsi="Century Gothic"/>
              </w:rPr>
              <w:t>Práctica oral en grupos pequeños.</w:t>
            </w:r>
          </w:p>
          <w:p w14:paraId="501457CD" w14:textId="77777777" w:rsidR="009E3E05" w:rsidRPr="00CE370C" w:rsidRDefault="009E3E05" w:rsidP="009E3E05">
            <w:pPr>
              <w:pStyle w:val="NormalWeb"/>
              <w:rPr>
                <w:rStyle w:val="Textoennegrita"/>
                <w:rFonts w:ascii="Century Gothic" w:hAnsi="Century Gothic"/>
              </w:rPr>
            </w:pPr>
            <w:r w:rsidRPr="00A50572">
              <w:rPr>
                <w:rStyle w:val="Textoennegrita"/>
                <w:rFonts w:ascii="Century Gothic" w:hAnsi="Century Gothic"/>
                <w:b/>
                <w:bCs/>
              </w:rPr>
              <w:t>Cierre:</w:t>
            </w:r>
            <w:r w:rsidRPr="00CE370C">
              <w:rPr>
                <w:rStyle w:val="Textoennegrita"/>
                <w:rFonts w:ascii="Century Gothic" w:hAnsi="Century Gothic"/>
              </w:rPr>
              <w:t xml:space="preserve"> socialización de producciones, juego tipo Bingo </w:t>
            </w:r>
            <w:proofErr w:type="spellStart"/>
            <w:r w:rsidRPr="00CE370C">
              <w:rPr>
                <w:rStyle w:val="Textoennegrita"/>
                <w:rFonts w:ascii="Century Gothic" w:hAnsi="Century Gothic"/>
              </w:rPr>
              <w:t>Vocabulary</w:t>
            </w:r>
            <w:proofErr w:type="spellEnd"/>
            <w:r w:rsidRPr="00CE370C">
              <w:rPr>
                <w:rStyle w:val="Textoennegrita"/>
                <w:rFonts w:ascii="Century Gothic" w:hAnsi="Century Gothic"/>
              </w:rPr>
              <w:t xml:space="preserve"> y retroalimentación positiva.</w:t>
            </w:r>
          </w:p>
          <w:p w14:paraId="10326662" w14:textId="5B8A615F" w:rsidR="00D740AA" w:rsidRPr="00CE370C" w:rsidRDefault="009E3E05" w:rsidP="003E2E29">
            <w:pPr>
              <w:pStyle w:val="NormalWeb"/>
              <w:rPr>
                <w:rFonts w:ascii="Century Gothic" w:hAnsi="Century Gothic"/>
              </w:rPr>
            </w:pPr>
            <w:r w:rsidRPr="00A50572">
              <w:rPr>
                <w:rStyle w:val="Textoennegrita"/>
                <w:rFonts w:ascii="Century Gothic" w:hAnsi="Century Gothic"/>
                <w:b/>
                <w:bCs/>
              </w:rPr>
              <w:t>Evaluación final:</w:t>
            </w:r>
            <w:r w:rsidRPr="00CE370C">
              <w:rPr>
                <w:rStyle w:val="Textoennegrita"/>
                <w:rFonts w:ascii="Century Gothic" w:hAnsi="Century Gothic"/>
              </w:rPr>
              <w:t xml:space="preserve"> observación continua del desempeño, participación y comprensión oral.</w:t>
            </w:r>
            <w:r w:rsidR="00D740AA" w:rsidRPr="00CE370C">
              <w:rPr>
                <w:rFonts w:ascii="Century Gothic" w:eastAsia="Calibri" w:hAnsi="Century Gothic" w:cs="Arial"/>
              </w:rPr>
              <w:t xml:space="preserve"> 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03E1" w14:textId="77777777" w:rsidR="008C1BA6" w:rsidRDefault="008C1BA6" w:rsidP="004645C8">
      <w:r>
        <w:separator/>
      </w:r>
    </w:p>
  </w:endnote>
  <w:endnote w:type="continuationSeparator" w:id="0">
    <w:p w14:paraId="441DB597" w14:textId="77777777" w:rsidR="008C1BA6" w:rsidRDefault="008C1BA6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4610" w14:textId="77777777" w:rsidR="008C1BA6" w:rsidRDefault="008C1BA6" w:rsidP="004645C8">
      <w:r>
        <w:separator/>
      </w:r>
    </w:p>
  </w:footnote>
  <w:footnote w:type="continuationSeparator" w:id="0">
    <w:p w14:paraId="2ECF13CC" w14:textId="77777777" w:rsidR="008C1BA6" w:rsidRDefault="008C1BA6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5DA7"/>
    <w:multiLevelType w:val="multilevel"/>
    <w:tmpl w:val="1BB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045742"/>
    <w:rsid w:val="000E2786"/>
    <w:rsid w:val="00126310"/>
    <w:rsid w:val="001455C4"/>
    <w:rsid w:val="001950C3"/>
    <w:rsid w:val="001C270F"/>
    <w:rsid w:val="00346C7A"/>
    <w:rsid w:val="00384096"/>
    <w:rsid w:val="00396879"/>
    <w:rsid w:val="003C1D51"/>
    <w:rsid w:val="003E2E29"/>
    <w:rsid w:val="003E32B6"/>
    <w:rsid w:val="004114DB"/>
    <w:rsid w:val="00422F46"/>
    <w:rsid w:val="004645C8"/>
    <w:rsid w:val="004756F4"/>
    <w:rsid w:val="004C04B6"/>
    <w:rsid w:val="00527CFA"/>
    <w:rsid w:val="00573D8D"/>
    <w:rsid w:val="005814DA"/>
    <w:rsid w:val="005B598C"/>
    <w:rsid w:val="00645D44"/>
    <w:rsid w:val="006578EC"/>
    <w:rsid w:val="00662E0A"/>
    <w:rsid w:val="006A037F"/>
    <w:rsid w:val="006E30B3"/>
    <w:rsid w:val="006E4C47"/>
    <w:rsid w:val="006F5F32"/>
    <w:rsid w:val="007523A8"/>
    <w:rsid w:val="00762D72"/>
    <w:rsid w:val="00792679"/>
    <w:rsid w:val="00797503"/>
    <w:rsid w:val="007A2E08"/>
    <w:rsid w:val="007A5F1E"/>
    <w:rsid w:val="007A60DE"/>
    <w:rsid w:val="007E3122"/>
    <w:rsid w:val="00820F44"/>
    <w:rsid w:val="008422F6"/>
    <w:rsid w:val="0084716F"/>
    <w:rsid w:val="0086344A"/>
    <w:rsid w:val="00897DA9"/>
    <w:rsid w:val="008C1BA6"/>
    <w:rsid w:val="008C3814"/>
    <w:rsid w:val="008D3D61"/>
    <w:rsid w:val="00916A18"/>
    <w:rsid w:val="0093559F"/>
    <w:rsid w:val="009A4574"/>
    <w:rsid w:val="009C1EC8"/>
    <w:rsid w:val="009E3E05"/>
    <w:rsid w:val="00A10DD2"/>
    <w:rsid w:val="00A20D0D"/>
    <w:rsid w:val="00A23ECC"/>
    <w:rsid w:val="00A36DA7"/>
    <w:rsid w:val="00A50572"/>
    <w:rsid w:val="00A56997"/>
    <w:rsid w:val="00A735AE"/>
    <w:rsid w:val="00A7364E"/>
    <w:rsid w:val="00A955B8"/>
    <w:rsid w:val="00AF474B"/>
    <w:rsid w:val="00B00C39"/>
    <w:rsid w:val="00B62139"/>
    <w:rsid w:val="00B72F0C"/>
    <w:rsid w:val="00B77201"/>
    <w:rsid w:val="00BF2F58"/>
    <w:rsid w:val="00C049A1"/>
    <w:rsid w:val="00C83C3A"/>
    <w:rsid w:val="00C97A10"/>
    <w:rsid w:val="00CA1126"/>
    <w:rsid w:val="00CA2D5B"/>
    <w:rsid w:val="00CE370C"/>
    <w:rsid w:val="00D31C71"/>
    <w:rsid w:val="00D740AA"/>
    <w:rsid w:val="00D74CF6"/>
    <w:rsid w:val="00D84EA3"/>
    <w:rsid w:val="00D87EF7"/>
    <w:rsid w:val="00DB3DA4"/>
    <w:rsid w:val="00DD1A8D"/>
    <w:rsid w:val="00DF3823"/>
    <w:rsid w:val="00E57BCB"/>
    <w:rsid w:val="00E61444"/>
    <w:rsid w:val="00E80197"/>
    <w:rsid w:val="00E9499B"/>
    <w:rsid w:val="00ED78E3"/>
    <w:rsid w:val="00F26894"/>
    <w:rsid w:val="00F27DAC"/>
    <w:rsid w:val="00F3596B"/>
    <w:rsid w:val="00F52020"/>
    <w:rsid w:val="00F8103E"/>
    <w:rsid w:val="00F95A09"/>
    <w:rsid w:val="00F979F4"/>
    <w:rsid w:val="00FB2746"/>
    <w:rsid w:val="00FB2F8C"/>
    <w:rsid w:val="00FC0FF1"/>
    <w:rsid w:val="00FE5367"/>
    <w:rsid w:val="068DA1A8"/>
    <w:rsid w:val="069A3746"/>
    <w:rsid w:val="0AD294F1"/>
    <w:rsid w:val="18269FA7"/>
    <w:rsid w:val="18F13EE4"/>
    <w:rsid w:val="25E39BED"/>
    <w:rsid w:val="26A9F8AD"/>
    <w:rsid w:val="282B3779"/>
    <w:rsid w:val="295D66A7"/>
    <w:rsid w:val="296D692F"/>
    <w:rsid w:val="2A82A8FE"/>
    <w:rsid w:val="2D48B855"/>
    <w:rsid w:val="33EFF23E"/>
    <w:rsid w:val="365131EC"/>
    <w:rsid w:val="3D9238E6"/>
    <w:rsid w:val="4910ADFF"/>
    <w:rsid w:val="4D324EA8"/>
    <w:rsid w:val="6319CB5B"/>
    <w:rsid w:val="64736053"/>
    <w:rsid w:val="6500E484"/>
    <w:rsid w:val="6855FC9A"/>
    <w:rsid w:val="72743A6D"/>
    <w:rsid w:val="78C3A37E"/>
    <w:rsid w:val="79F8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A7364E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yadira ruiz</cp:lastModifiedBy>
  <cp:revision>27</cp:revision>
  <dcterms:created xsi:type="dcterms:W3CDTF">2025-10-10T03:22:00Z</dcterms:created>
  <dcterms:modified xsi:type="dcterms:W3CDTF">2025-10-10T03:34:00Z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